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DCCD8" w14:textId="77777777" w:rsidR="005478CC" w:rsidRDefault="005478CC" w:rsidP="005478CC">
      <w:pPr>
        <w:pStyle w:val="StyleTitleCoverTimesNewRomanLeft025"/>
      </w:pPr>
    </w:p>
    <w:p w14:paraId="15485F66" w14:textId="77777777" w:rsidR="005478CC" w:rsidRDefault="005478CC" w:rsidP="005478CC">
      <w:pPr>
        <w:pStyle w:val="StyleTitleCoverTimesNewRomanLeft025"/>
      </w:pPr>
    </w:p>
    <w:p w14:paraId="1480993C" w14:textId="77777777" w:rsidR="005478CC" w:rsidRPr="00413253" w:rsidRDefault="005478CC" w:rsidP="005478CC">
      <w:pPr>
        <w:pStyle w:val="StyleTitleCoverTimesNewRomanLeft025"/>
      </w:pPr>
      <w:r>
        <w:t>Logo Usage Guidelines</w:t>
      </w:r>
    </w:p>
    <w:p w14:paraId="248349B9" w14:textId="77777777" w:rsidR="005478CC" w:rsidRPr="0019337F" w:rsidRDefault="005478CC" w:rsidP="005478CC"/>
    <w:p w14:paraId="5BAFF727" w14:textId="340DFACB" w:rsidR="005478CC" w:rsidRPr="0019337F" w:rsidRDefault="005478CC" w:rsidP="005478CC">
      <w:pPr>
        <w:pStyle w:val="StyleStyleTitleCoverCenturyGothic30ptNotBoldLeft025"/>
      </w:pPr>
      <w:r>
        <w:t xml:space="preserve">How to use the </w:t>
      </w:r>
      <w:r w:rsidR="008C3FD6">
        <w:br/>
      </w:r>
      <w:r w:rsidR="008C3FD6" w:rsidRPr="008C3FD6">
        <w:t>Reduce the Risk: PCI Bleed Campaign</w:t>
      </w:r>
      <w:r w:rsidR="008C3FD6">
        <w:t xml:space="preserve"> </w:t>
      </w:r>
      <w:r w:rsidR="00AC787C">
        <w:t>L</w:t>
      </w:r>
      <w:r>
        <w:t>ogo</w:t>
      </w:r>
    </w:p>
    <w:p w14:paraId="08A96ECF" w14:textId="77777777" w:rsidR="005478CC" w:rsidRDefault="005478CC" w:rsidP="005478CC"/>
    <w:p w14:paraId="670CB44B" w14:textId="77777777" w:rsidR="005478CC" w:rsidRDefault="005478CC" w:rsidP="005478CC"/>
    <w:p w14:paraId="6D6D8AD1" w14:textId="77777777" w:rsidR="005478CC" w:rsidRDefault="005478CC" w:rsidP="005478CC"/>
    <w:p w14:paraId="1E737182" w14:textId="77777777" w:rsidR="005478CC" w:rsidRDefault="005478CC" w:rsidP="005478CC"/>
    <w:p w14:paraId="4DD64C30" w14:textId="77777777" w:rsidR="005478CC" w:rsidRDefault="005478CC" w:rsidP="005478CC"/>
    <w:p w14:paraId="31359D9D" w14:textId="77777777" w:rsidR="005478CC" w:rsidRDefault="005478CC" w:rsidP="005478CC"/>
    <w:p w14:paraId="70EC5125" w14:textId="77777777" w:rsidR="005478CC" w:rsidRDefault="005478CC" w:rsidP="005478CC"/>
    <w:p w14:paraId="34F1F2BA" w14:textId="77777777" w:rsidR="005478CC" w:rsidRDefault="005478CC" w:rsidP="005478CC"/>
    <w:p w14:paraId="40F98DD5" w14:textId="77777777" w:rsidR="005478CC" w:rsidRDefault="005478CC" w:rsidP="005478CC"/>
    <w:p w14:paraId="40C2EA10" w14:textId="77777777" w:rsidR="005478CC" w:rsidRDefault="005478CC" w:rsidP="005478CC"/>
    <w:p w14:paraId="109A3ECF" w14:textId="77777777" w:rsidR="005478CC" w:rsidRDefault="005478CC" w:rsidP="005478CC"/>
    <w:p w14:paraId="08683A42" w14:textId="77777777" w:rsidR="005478CC" w:rsidRDefault="005478CC" w:rsidP="005478CC"/>
    <w:p w14:paraId="218FAC27" w14:textId="77777777" w:rsidR="005478CC" w:rsidRDefault="005478CC" w:rsidP="005478CC">
      <w:pPr>
        <w:jc w:val="right"/>
      </w:pPr>
    </w:p>
    <w:p w14:paraId="1FCC1429" w14:textId="22A3E358" w:rsidR="005478CC" w:rsidRPr="005478CC" w:rsidRDefault="005478CC" w:rsidP="005478CC">
      <w:pPr>
        <w:rPr>
          <w:rFonts w:asciiTheme="minorHAnsi" w:hAnsiTheme="minorHAnsi" w:cs="Tahoma"/>
          <w:bCs/>
          <w:sz w:val="24"/>
          <w:szCs w:val="24"/>
        </w:rPr>
      </w:pPr>
      <w:r w:rsidRPr="005478CC">
        <w:rPr>
          <w:rFonts w:asciiTheme="minorHAnsi" w:hAnsiTheme="minorHAnsi" w:cs="Tahoma"/>
          <w:bCs/>
          <w:sz w:val="24"/>
          <w:szCs w:val="24"/>
        </w:rPr>
        <w:t xml:space="preserve">As part of the </w:t>
      </w:r>
      <w:r w:rsidR="008C3FD6">
        <w:rPr>
          <w:rFonts w:asciiTheme="minorHAnsi" w:hAnsiTheme="minorHAnsi" w:cs="Tahoma"/>
          <w:bCs/>
          <w:sz w:val="24"/>
          <w:szCs w:val="24"/>
        </w:rPr>
        <w:t>facility</w:t>
      </w:r>
      <w:r w:rsidRPr="005478CC">
        <w:rPr>
          <w:rFonts w:asciiTheme="minorHAnsi" w:hAnsiTheme="minorHAnsi" w:cs="Tahoma"/>
          <w:bCs/>
          <w:sz w:val="24"/>
          <w:szCs w:val="24"/>
        </w:rPr>
        <w:t xml:space="preserve"> marketing and communications kit, you have received the </w:t>
      </w:r>
      <w:r w:rsidR="008C3FD6" w:rsidRPr="008C3FD6">
        <w:rPr>
          <w:rFonts w:asciiTheme="minorHAnsi" w:hAnsiTheme="minorHAnsi" w:cs="Tahoma"/>
          <w:b/>
          <w:bCs/>
          <w:sz w:val="24"/>
          <w:szCs w:val="24"/>
        </w:rPr>
        <w:t>Reduce the Risk: PCI Bleed Campaign</w:t>
      </w:r>
      <w:r w:rsidR="008C3FD6">
        <w:rPr>
          <w:rFonts w:asciiTheme="minorHAnsi" w:hAnsiTheme="minorHAnsi" w:cs="Tahoma"/>
          <w:b/>
          <w:bCs/>
          <w:sz w:val="24"/>
          <w:szCs w:val="24"/>
        </w:rPr>
        <w:t xml:space="preserve"> </w:t>
      </w:r>
      <w:r w:rsidR="00AC787C">
        <w:rPr>
          <w:rFonts w:asciiTheme="minorHAnsi" w:hAnsiTheme="minorHAnsi" w:cs="Tahoma"/>
          <w:b/>
          <w:bCs/>
          <w:sz w:val="24"/>
          <w:szCs w:val="24"/>
        </w:rPr>
        <w:t xml:space="preserve">Logo </w:t>
      </w:r>
      <w:r w:rsidRPr="005478CC">
        <w:rPr>
          <w:rFonts w:asciiTheme="minorHAnsi" w:hAnsiTheme="minorHAnsi" w:cs="Tahoma"/>
          <w:bCs/>
          <w:sz w:val="24"/>
          <w:szCs w:val="24"/>
        </w:rPr>
        <w:t xml:space="preserve">in </w:t>
      </w:r>
      <w:r w:rsidRPr="005478CC">
        <w:rPr>
          <w:rFonts w:asciiTheme="minorHAnsi" w:hAnsiTheme="minorHAnsi"/>
          <w:sz w:val="24"/>
          <w:szCs w:val="24"/>
        </w:rPr>
        <w:t xml:space="preserve">png, jpg and eps </w:t>
      </w:r>
      <w:r w:rsidRPr="005478CC">
        <w:rPr>
          <w:rFonts w:asciiTheme="minorHAnsi" w:hAnsiTheme="minorHAnsi" w:cs="Tahoma"/>
          <w:bCs/>
          <w:sz w:val="24"/>
          <w:szCs w:val="24"/>
        </w:rPr>
        <w:t>formats</w:t>
      </w:r>
      <w:r w:rsidRPr="005478CC">
        <w:rPr>
          <w:rFonts w:asciiTheme="minorHAnsi" w:hAnsiTheme="minorHAnsi"/>
          <w:sz w:val="24"/>
          <w:szCs w:val="24"/>
        </w:rPr>
        <w:t xml:space="preserve"> for you to proudly display</w:t>
      </w:r>
      <w:r w:rsidRPr="005478CC">
        <w:rPr>
          <w:rFonts w:asciiTheme="minorHAnsi" w:hAnsiTheme="minorHAnsi" w:cs="Arial"/>
          <w:color w:val="000000"/>
          <w:sz w:val="24"/>
          <w:szCs w:val="24"/>
          <w:lang w:val="en"/>
        </w:rPr>
        <w:t xml:space="preserve"> on your </w:t>
      </w:r>
      <w:r w:rsidR="00837220">
        <w:rPr>
          <w:rFonts w:asciiTheme="minorHAnsi" w:hAnsiTheme="minorHAnsi" w:cs="Arial"/>
          <w:color w:val="000000"/>
          <w:sz w:val="24"/>
          <w:szCs w:val="24"/>
          <w:lang w:val="en"/>
        </w:rPr>
        <w:t>website, in your advertisements</w:t>
      </w:r>
      <w:r w:rsidRPr="005478CC">
        <w:rPr>
          <w:rFonts w:asciiTheme="minorHAnsi" w:hAnsiTheme="minorHAnsi" w:cs="Arial"/>
          <w:color w:val="000000"/>
          <w:sz w:val="24"/>
          <w:szCs w:val="24"/>
          <w:lang w:val="en"/>
        </w:rPr>
        <w:t xml:space="preserve"> or in your promotional materials.</w:t>
      </w:r>
    </w:p>
    <w:p w14:paraId="732E2103" w14:textId="7EC29F0D" w:rsidR="005478CC" w:rsidRDefault="005478CC" w:rsidP="005478CC">
      <w:pPr>
        <w:rPr>
          <w:rFonts w:asciiTheme="minorHAnsi" w:hAnsiTheme="minorHAnsi"/>
          <w:i/>
          <w:sz w:val="24"/>
          <w:szCs w:val="24"/>
        </w:rPr>
      </w:pPr>
      <w:r w:rsidRPr="005478CC">
        <w:rPr>
          <w:rFonts w:asciiTheme="minorHAnsi" w:hAnsiTheme="minorHAnsi"/>
          <w:sz w:val="24"/>
          <w:szCs w:val="24"/>
        </w:rPr>
        <w:t xml:space="preserve">This logo is to be used only by </w:t>
      </w:r>
      <w:r w:rsidR="008C3FD6" w:rsidRPr="008C3FD6">
        <w:rPr>
          <w:rFonts w:asciiTheme="minorHAnsi" w:hAnsiTheme="minorHAnsi"/>
          <w:b/>
          <w:sz w:val="24"/>
          <w:szCs w:val="24"/>
        </w:rPr>
        <w:t>Reduce the Risk: PCI Bleed Campaign</w:t>
      </w:r>
      <w:r w:rsidRPr="005478CC">
        <w:rPr>
          <w:rFonts w:asciiTheme="minorHAnsi" w:hAnsiTheme="minorHAnsi"/>
          <w:b/>
          <w:sz w:val="24"/>
          <w:szCs w:val="24"/>
        </w:rPr>
        <w:t xml:space="preserve"> participating </w:t>
      </w:r>
      <w:r w:rsidR="008C3FD6">
        <w:rPr>
          <w:rFonts w:asciiTheme="minorHAnsi" w:hAnsiTheme="minorHAnsi"/>
          <w:b/>
          <w:sz w:val="24"/>
          <w:szCs w:val="24"/>
        </w:rPr>
        <w:t>facilitie</w:t>
      </w:r>
      <w:r w:rsidRPr="005478CC">
        <w:rPr>
          <w:rFonts w:asciiTheme="minorHAnsi" w:hAnsiTheme="minorHAnsi"/>
          <w:b/>
          <w:sz w:val="24"/>
          <w:szCs w:val="24"/>
        </w:rPr>
        <w:t xml:space="preserve">s </w:t>
      </w:r>
      <w:r w:rsidRPr="005478CC">
        <w:rPr>
          <w:rFonts w:asciiTheme="minorHAnsi" w:hAnsiTheme="minorHAnsi"/>
          <w:sz w:val="24"/>
          <w:szCs w:val="24"/>
        </w:rPr>
        <w:t xml:space="preserve">and must be used according to the following guidelines. </w:t>
      </w:r>
      <w:r w:rsidRPr="005478CC">
        <w:rPr>
          <w:rFonts w:asciiTheme="minorHAnsi" w:hAnsiTheme="minorHAnsi" w:cs="Tahoma"/>
          <w:bCs/>
          <w:sz w:val="24"/>
          <w:szCs w:val="24"/>
        </w:rPr>
        <w:t>Should you have any questions about these gui</w:t>
      </w:r>
      <w:r w:rsidR="00837220">
        <w:rPr>
          <w:rFonts w:asciiTheme="minorHAnsi" w:hAnsiTheme="minorHAnsi" w:cs="Tahoma"/>
          <w:bCs/>
          <w:sz w:val="24"/>
          <w:szCs w:val="24"/>
        </w:rPr>
        <w:t>delines, the logo files or the Marketing and C</w:t>
      </w:r>
      <w:r w:rsidRPr="005478CC">
        <w:rPr>
          <w:rFonts w:asciiTheme="minorHAnsi" w:hAnsiTheme="minorHAnsi" w:cs="Tahoma"/>
          <w:bCs/>
          <w:sz w:val="24"/>
          <w:szCs w:val="24"/>
        </w:rPr>
        <w:t xml:space="preserve">ommunications </w:t>
      </w:r>
      <w:r w:rsidR="00837220">
        <w:rPr>
          <w:rFonts w:asciiTheme="minorHAnsi" w:hAnsiTheme="minorHAnsi" w:cs="Tahoma"/>
          <w:bCs/>
          <w:sz w:val="24"/>
          <w:szCs w:val="24"/>
        </w:rPr>
        <w:t>Tool</w:t>
      </w:r>
      <w:r w:rsidRPr="005478CC">
        <w:rPr>
          <w:rFonts w:asciiTheme="minorHAnsi" w:hAnsiTheme="minorHAnsi" w:cs="Tahoma"/>
          <w:bCs/>
          <w:sz w:val="24"/>
          <w:szCs w:val="24"/>
        </w:rPr>
        <w:t xml:space="preserve">kit, please contact </w:t>
      </w:r>
      <w:r w:rsidR="008C3FD6">
        <w:rPr>
          <w:rFonts w:asciiTheme="minorHAnsi" w:hAnsiTheme="minorHAnsi"/>
          <w:sz w:val="24"/>
          <w:szCs w:val="24"/>
        </w:rPr>
        <w:t>Veronica Wilson</w:t>
      </w:r>
      <w:r w:rsidRPr="005478CC">
        <w:rPr>
          <w:rFonts w:asciiTheme="minorHAnsi" w:hAnsiTheme="minorHAnsi"/>
          <w:sz w:val="24"/>
          <w:szCs w:val="24"/>
        </w:rPr>
        <w:t xml:space="preserve"> at </w:t>
      </w:r>
      <w:hyperlink r:id="rId7" w:history="1">
        <w:r w:rsidR="008C3FD6" w:rsidRPr="00CA12CC">
          <w:rPr>
            <w:rStyle w:val="Hyperlink"/>
            <w:rFonts w:asciiTheme="minorHAnsi" w:hAnsiTheme="minorHAnsi"/>
            <w:i/>
            <w:sz w:val="24"/>
            <w:szCs w:val="24"/>
          </w:rPr>
          <w:t>vwilson@acc.org</w:t>
        </w:r>
      </w:hyperlink>
      <w:r w:rsidRPr="005478CC">
        <w:rPr>
          <w:rFonts w:asciiTheme="minorHAnsi" w:hAnsiTheme="minorHAnsi"/>
          <w:i/>
          <w:sz w:val="24"/>
          <w:szCs w:val="24"/>
        </w:rPr>
        <w:t>.</w:t>
      </w:r>
    </w:p>
    <w:p w14:paraId="4BB5722A" w14:textId="77777777" w:rsidR="00AC787C" w:rsidRDefault="00AC787C" w:rsidP="005478CC">
      <w:pPr>
        <w:rPr>
          <w:rFonts w:asciiTheme="minorHAnsi" w:hAnsiTheme="minorHAnsi"/>
          <w:i/>
          <w:sz w:val="24"/>
          <w:szCs w:val="24"/>
        </w:rPr>
      </w:pPr>
    </w:p>
    <w:p w14:paraId="0AE99BB0" w14:textId="145CEEA5" w:rsidR="00AC787C" w:rsidRPr="00AC787C" w:rsidRDefault="008C3FD6" w:rsidP="005478CC">
      <w:pPr>
        <w:rPr>
          <w:rFonts w:asciiTheme="minorHAnsi" w:hAnsiTheme="minorHAnsi"/>
          <w:b/>
          <w:sz w:val="24"/>
          <w:szCs w:val="24"/>
        </w:rPr>
      </w:pPr>
      <w:r w:rsidRPr="008C3FD6">
        <w:rPr>
          <w:rFonts w:asciiTheme="minorHAnsi" w:hAnsiTheme="minorHAnsi"/>
          <w:b/>
          <w:sz w:val="24"/>
          <w:szCs w:val="24"/>
        </w:rPr>
        <w:t>Reduce the Risk: PCI Bleed Campaign</w:t>
      </w:r>
      <w:r w:rsidR="00AC787C" w:rsidRPr="00AC787C">
        <w:rPr>
          <w:rFonts w:asciiTheme="minorHAnsi" w:hAnsiTheme="minorHAnsi"/>
          <w:b/>
          <w:sz w:val="24"/>
          <w:szCs w:val="24"/>
        </w:rPr>
        <w:t xml:space="preserve"> Logo</w:t>
      </w:r>
      <w:r>
        <w:rPr>
          <w:rFonts w:asciiTheme="minorHAnsi" w:hAnsiTheme="minorHAnsi"/>
          <w:b/>
          <w:sz w:val="24"/>
          <w:szCs w:val="24"/>
        </w:rPr>
        <w:t xml:space="preserve"> A</w:t>
      </w:r>
    </w:p>
    <w:p w14:paraId="3F066E07" w14:textId="703E2877" w:rsidR="00AC787C" w:rsidRDefault="008C3FD6" w:rsidP="005478CC">
      <w:pPr>
        <w:rPr>
          <w:rFonts w:asciiTheme="minorHAnsi" w:hAnsiTheme="minorHAnsi"/>
          <w:i/>
          <w:sz w:val="24"/>
          <w:szCs w:val="24"/>
        </w:rPr>
      </w:pPr>
      <w:r>
        <w:rPr>
          <w:rFonts w:asciiTheme="minorHAnsi" w:hAnsiTheme="minorHAnsi" w:cs="Arial"/>
          <w:b/>
          <w:color w:val="000000"/>
          <w:sz w:val="24"/>
          <w:szCs w:val="24"/>
        </w:rPr>
        <w:drawing>
          <wp:inline distT="0" distB="0" distL="0" distR="0" wp14:anchorId="1BA352A5" wp14:editId="764DE92F">
            <wp:extent cx="2850502" cy="17907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1178" cy="1797407"/>
                    </a:xfrm>
                    <a:prstGeom prst="rect">
                      <a:avLst/>
                    </a:prstGeom>
                    <a:noFill/>
                    <a:ln>
                      <a:noFill/>
                    </a:ln>
                  </pic:spPr>
                </pic:pic>
              </a:graphicData>
            </a:graphic>
          </wp:inline>
        </w:drawing>
      </w:r>
    </w:p>
    <w:p w14:paraId="22C2871A" w14:textId="0308C00D" w:rsidR="005478CC" w:rsidRDefault="008C3FD6" w:rsidP="005478CC">
      <w:pPr>
        <w:rPr>
          <w:rFonts w:asciiTheme="minorHAnsi" w:hAnsiTheme="minorHAnsi" w:cs="Arial"/>
          <w:b/>
          <w:color w:val="000000"/>
          <w:sz w:val="24"/>
          <w:szCs w:val="24"/>
          <w:lang w:val="en"/>
        </w:rPr>
      </w:pPr>
      <w:r w:rsidRPr="008C3FD6">
        <w:rPr>
          <w:rFonts w:asciiTheme="minorHAnsi" w:hAnsiTheme="minorHAnsi" w:cs="Arial"/>
          <w:b/>
          <w:color w:val="000000"/>
          <w:sz w:val="24"/>
          <w:szCs w:val="24"/>
          <w:lang w:val="en"/>
        </w:rPr>
        <w:t>Reduce the Risk: PCI Bleed Campaign</w:t>
      </w:r>
      <w:r w:rsidR="00AC787C">
        <w:rPr>
          <w:rFonts w:asciiTheme="minorHAnsi" w:hAnsiTheme="minorHAnsi" w:cs="Arial"/>
          <w:b/>
          <w:color w:val="000000"/>
          <w:sz w:val="24"/>
          <w:szCs w:val="24"/>
          <w:lang w:val="en"/>
        </w:rPr>
        <w:t xml:space="preserve"> Logo</w:t>
      </w:r>
      <w:r>
        <w:rPr>
          <w:rFonts w:asciiTheme="minorHAnsi" w:hAnsiTheme="minorHAnsi" w:cs="Arial"/>
          <w:b/>
          <w:color w:val="000000"/>
          <w:sz w:val="24"/>
          <w:szCs w:val="24"/>
          <w:lang w:val="en"/>
        </w:rPr>
        <w:t xml:space="preserve"> B</w:t>
      </w:r>
    </w:p>
    <w:p w14:paraId="1BC5B36F" w14:textId="7A29EF83" w:rsidR="00AC787C" w:rsidRDefault="008C3FD6" w:rsidP="005478CC">
      <w:pPr>
        <w:rPr>
          <w:rFonts w:asciiTheme="minorHAnsi" w:hAnsiTheme="minorHAnsi" w:cs="Arial"/>
          <w:b/>
          <w:color w:val="000000"/>
          <w:sz w:val="24"/>
          <w:szCs w:val="24"/>
          <w:lang w:val="en"/>
        </w:rPr>
      </w:pPr>
      <w:r>
        <w:rPr>
          <w:rFonts w:asciiTheme="minorHAnsi" w:hAnsiTheme="minorHAnsi" w:cs="Arial"/>
          <w:b/>
          <w:color w:val="000000"/>
          <w:sz w:val="24"/>
          <w:szCs w:val="24"/>
        </w:rPr>
        <w:drawing>
          <wp:inline distT="0" distB="0" distL="0" distR="0" wp14:anchorId="35D67C5C" wp14:editId="63F23687">
            <wp:extent cx="2849880" cy="1991263"/>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9368" cy="2004880"/>
                    </a:xfrm>
                    <a:prstGeom prst="rect">
                      <a:avLst/>
                    </a:prstGeom>
                    <a:noFill/>
                    <a:ln>
                      <a:noFill/>
                    </a:ln>
                  </pic:spPr>
                </pic:pic>
              </a:graphicData>
            </a:graphic>
          </wp:inline>
        </w:drawing>
      </w:r>
    </w:p>
    <w:p w14:paraId="0A816BA4" w14:textId="77777777" w:rsidR="005478CC" w:rsidRPr="005478CC" w:rsidRDefault="005478CC" w:rsidP="005478CC">
      <w:pPr>
        <w:rPr>
          <w:rFonts w:asciiTheme="minorHAnsi" w:hAnsiTheme="minorHAnsi" w:cs="Arial"/>
          <w:b/>
          <w:color w:val="000000"/>
          <w:sz w:val="24"/>
          <w:szCs w:val="24"/>
          <w:lang w:val="en"/>
        </w:rPr>
      </w:pPr>
    </w:p>
    <w:p w14:paraId="7703F970" w14:textId="77777777" w:rsidR="008C3FD6" w:rsidRDefault="008C3FD6" w:rsidP="005478CC">
      <w:pPr>
        <w:rPr>
          <w:rFonts w:asciiTheme="minorHAnsi" w:hAnsiTheme="minorHAnsi"/>
          <w:b/>
          <w:sz w:val="24"/>
          <w:szCs w:val="24"/>
        </w:rPr>
      </w:pPr>
    </w:p>
    <w:p w14:paraId="09679CC9" w14:textId="77777777" w:rsidR="008C3FD6" w:rsidRDefault="008C3FD6" w:rsidP="005478CC">
      <w:pPr>
        <w:rPr>
          <w:rFonts w:asciiTheme="minorHAnsi" w:hAnsiTheme="minorHAnsi"/>
          <w:b/>
          <w:sz w:val="24"/>
          <w:szCs w:val="24"/>
        </w:rPr>
      </w:pPr>
    </w:p>
    <w:p w14:paraId="220B1C8A" w14:textId="6E8542FB" w:rsidR="005478CC" w:rsidRPr="005478CC" w:rsidRDefault="005478CC" w:rsidP="005478CC">
      <w:pPr>
        <w:rPr>
          <w:rFonts w:asciiTheme="minorHAnsi" w:hAnsiTheme="minorHAnsi"/>
          <w:b/>
          <w:sz w:val="24"/>
          <w:szCs w:val="24"/>
        </w:rPr>
      </w:pPr>
      <w:r w:rsidRPr="005478CC">
        <w:rPr>
          <w:rFonts w:asciiTheme="minorHAnsi" w:hAnsiTheme="minorHAnsi"/>
          <w:b/>
          <w:sz w:val="24"/>
          <w:szCs w:val="24"/>
        </w:rPr>
        <w:lastRenderedPageBreak/>
        <w:t>Logo usage guidelines:</w:t>
      </w:r>
    </w:p>
    <w:p w14:paraId="1F52A92F" w14:textId="77777777" w:rsidR="005478CC" w:rsidRPr="005478CC" w:rsidRDefault="005478CC" w:rsidP="005478CC">
      <w:pPr>
        <w:pStyle w:val="ListParagraph"/>
        <w:numPr>
          <w:ilvl w:val="0"/>
          <w:numId w:val="3"/>
        </w:numPr>
        <w:spacing w:after="200"/>
        <w:rPr>
          <w:rFonts w:asciiTheme="minorHAnsi" w:hAnsiTheme="minorHAnsi"/>
          <w:szCs w:val="24"/>
        </w:rPr>
      </w:pPr>
      <w:r w:rsidRPr="005478CC">
        <w:rPr>
          <w:rFonts w:asciiTheme="minorHAnsi" w:hAnsiTheme="minorHAnsi"/>
          <w:szCs w:val="24"/>
        </w:rPr>
        <w:t>The logo must be placed in its original format. Its color, shape or dimensions must not be altered.</w:t>
      </w:r>
    </w:p>
    <w:p w14:paraId="23A415A2" w14:textId="77777777" w:rsidR="004F66B8" w:rsidRDefault="005478CC" w:rsidP="004F66B8">
      <w:pPr>
        <w:pStyle w:val="ListParagraph"/>
        <w:numPr>
          <w:ilvl w:val="0"/>
          <w:numId w:val="3"/>
        </w:numPr>
        <w:spacing w:after="200"/>
        <w:rPr>
          <w:rFonts w:asciiTheme="minorHAnsi" w:hAnsiTheme="minorHAnsi"/>
          <w:szCs w:val="24"/>
        </w:rPr>
      </w:pPr>
      <w:r w:rsidRPr="005478CC">
        <w:rPr>
          <w:rFonts w:asciiTheme="minorHAnsi" w:hAnsiTheme="minorHAnsi"/>
          <w:szCs w:val="24"/>
        </w:rPr>
        <w:t xml:space="preserve">The recommended minimum size for the logo is .5 inches from the top to bottom of the ACC seal. It may be resized proportionately, but the dimensions (aspect ratio) may not be adjusted in any way. </w:t>
      </w:r>
    </w:p>
    <w:p w14:paraId="36B32A44" w14:textId="7CC50002" w:rsidR="00AC787C" w:rsidRPr="004F66B8" w:rsidRDefault="004F66B8" w:rsidP="00AC787C">
      <w:pPr>
        <w:pStyle w:val="ListParagraph"/>
        <w:numPr>
          <w:ilvl w:val="0"/>
          <w:numId w:val="3"/>
        </w:numPr>
        <w:spacing w:after="200"/>
        <w:rPr>
          <w:rFonts w:asciiTheme="minorHAnsi" w:hAnsiTheme="minorHAnsi"/>
          <w:szCs w:val="24"/>
        </w:rPr>
      </w:pPr>
      <w:r>
        <w:rPr>
          <w:rFonts w:asciiTheme="minorHAnsi" w:eastAsia="Times New Roman" w:hAnsiTheme="minorHAnsi"/>
          <w:szCs w:val="24"/>
        </w:rPr>
        <w:t xml:space="preserve">The logo may only </w:t>
      </w:r>
      <w:r w:rsidRPr="004F66B8">
        <w:rPr>
          <w:rFonts w:asciiTheme="minorHAnsi" w:eastAsia="Times New Roman" w:hAnsiTheme="minorHAnsi"/>
          <w:szCs w:val="24"/>
        </w:rPr>
        <w:t xml:space="preserve">be used </w:t>
      </w:r>
      <w:r>
        <w:rPr>
          <w:rFonts w:asciiTheme="minorHAnsi" w:eastAsia="Times New Roman" w:hAnsiTheme="minorHAnsi"/>
          <w:szCs w:val="24"/>
        </w:rPr>
        <w:t>against white or light-colored</w:t>
      </w:r>
      <w:r w:rsidRPr="004F66B8">
        <w:rPr>
          <w:rFonts w:asciiTheme="minorHAnsi" w:eastAsia="Times New Roman" w:hAnsiTheme="minorHAnsi"/>
          <w:szCs w:val="24"/>
        </w:rPr>
        <w:t xml:space="preserve"> backgrounds. </w:t>
      </w:r>
      <w:bookmarkStart w:id="0" w:name="_GoBack"/>
      <w:bookmarkEnd w:id="0"/>
    </w:p>
    <w:p w14:paraId="126946DA" w14:textId="77777777" w:rsidR="005478CC" w:rsidRPr="005478CC" w:rsidRDefault="005478CC" w:rsidP="005478CC">
      <w:pPr>
        <w:rPr>
          <w:rFonts w:asciiTheme="minorHAnsi" w:hAnsiTheme="minorHAnsi"/>
          <w:b/>
          <w:sz w:val="24"/>
          <w:szCs w:val="24"/>
        </w:rPr>
      </w:pPr>
      <w:r w:rsidRPr="005478CC">
        <w:rPr>
          <w:rFonts w:asciiTheme="minorHAnsi" w:hAnsiTheme="minorHAnsi"/>
          <w:b/>
          <w:sz w:val="24"/>
          <w:szCs w:val="24"/>
        </w:rPr>
        <w:t xml:space="preserve">Instructions for using the logo on your website: </w:t>
      </w:r>
    </w:p>
    <w:p w14:paraId="6BCFCBFF" w14:textId="36197F49" w:rsidR="005478CC" w:rsidRPr="005478CC" w:rsidRDefault="005478CC" w:rsidP="00B2137D">
      <w:pPr>
        <w:pStyle w:val="ListParagraph"/>
        <w:numPr>
          <w:ilvl w:val="0"/>
          <w:numId w:val="3"/>
        </w:numPr>
        <w:spacing w:after="200"/>
        <w:rPr>
          <w:rFonts w:asciiTheme="minorHAnsi" w:hAnsiTheme="minorHAnsi"/>
          <w:szCs w:val="24"/>
        </w:rPr>
      </w:pPr>
      <w:r w:rsidRPr="005478CC">
        <w:rPr>
          <w:rFonts w:asciiTheme="minorHAnsi" w:hAnsiTheme="minorHAnsi"/>
          <w:szCs w:val="24"/>
        </w:rPr>
        <w:t xml:space="preserve">The logo must link </w:t>
      </w:r>
      <w:r w:rsidR="00AC787C">
        <w:rPr>
          <w:rFonts w:asciiTheme="minorHAnsi" w:hAnsiTheme="minorHAnsi"/>
          <w:szCs w:val="24"/>
        </w:rPr>
        <w:t xml:space="preserve">to </w:t>
      </w:r>
      <w:hyperlink r:id="rId10" w:history="1">
        <w:r w:rsidR="00837220" w:rsidRPr="00837220">
          <w:rPr>
            <w:rStyle w:val="Hyperlink"/>
            <w:rFonts w:asciiTheme="minorHAnsi" w:hAnsiTheme="minorHAnsi"/>
            <w:i/>
            <w:szCs w:val="24"/>
          </w:rPr>
          <w:t>https://cvquality.acc.org/initiatives/reduce-the-risk-pci-bleed</w:t>
        </w:r>
      </w:hyperlink>
      <w:r w:rsidR="00837220">
        <w:rPr>
          <w:rStyle w:val="Hyperlink"/>
          <w:rFonts w:asciiTheme="minorHAnsi" w:hAnsiTheme="minorHAnsi"/>
          <w:szCs w:val="24"/>
        </w:rPr>
        <w:t xml:space="preserve">. </w:t>
      </w:r>
    </w:p>
    <w:p w14:paraId="1DD1D553" w14:textId="0B34F382" w:rsidR="005478CC" w:rsidRPr="005478CC" w:rsidRDefault="005478CC" w:rsidP="005478CC">
      <w:pPr>
        <w:rPr>
          <w:rFonts w:asciiTheme="minorHAnsi" w:hAnsiTheme="minorHAnsi"/>
          <w:b/>
          <w:sz w:val="24"/>
          <w:szCs w:val="24"/>
        </w:rPr>
      </w:pPr>
      <w:r w:rsidRPr="005478CC">
        <w:rPr>
          <w:rFonts w:asciiTheme="minorHAnsi" w:hAnsiTheme="minorHAnsi"/>
          <w:b/>
          <w:sz w:val="24"/>
          <w:szCs w:val="24"/>
        </w:rPr>
        <w:t>Instructions for using the logo in advertisements and promotional materials (</w:t>
      </w:r>
      <w:r w:rsidR="00837220">
        <w:rPr>
          <w:rFonts w:asciiTheme="minorHAnsi" w:hAnsiTheme="minorHAnsi"/>
          <w:b/>
          <w:sz w:val="24"/>
          <w:szCs w:val="24"/>
        </w:rPr>
        <w:t xml:space="preserve">i.e., </w:t>
      </w:r>
      <w:r w:rsidRPr="005478CC">
        <w:rPr>
          <w:rFonts w:asciiTheme="minorHAnsi" w:hAnsiTheme="minorHAnsi"/>
          <w:b/>
          <w:sz w:val="24"/>
          <w:szCs w:val="24"/>
        </w:rPr>
        <w:t xml:space="preserve">flyers, pamphlets, brochures): </w:t>
      </w:r>
    </w:p>
    <w:p w14:paraId="6D3AA901" w14:textId="025C92F9" w:rsidR="005478CC" w:rsidRPr="00837220" w:rsidRDefault="00974421" w:rsidP="00837220">
      <w:pPr>
        <w:pStyle w:val="ListParagraph"/>
        <w:numPr>
          <w:ilvl w:val="0"/>
          <w:numId w:val="3"/>
        </w:numPr>
        <w:spacing w:after="200"/>
        <w:rPr>
          <w:rFonts w:asciiTheme="minorHAnsi" w:hAnsiTheme="minorHAnsi"/>
          <w:szCs w:val="24"/>
        </w:rPr>
      </w:pPr>
      <w:r>
        <w:rPr>
          <w:rFonts w:asciiTheme="minorHAnsi" w:hAnsiTheme="minorHAnsi"/>
          <w:szCs w:val="24"/>
        </w:rPr>
        <w:t>Include the vanity l</w:t>
      </w:r>
      <w:r w:rsidR="005478CC" w:rsidRPr="005478CC">
        <w:rPr>
          <w:rFonts w:asciiTheme="minorHAnsi" w:hAnsiTheme="minorHAnsi"/>
          <w:szCs w:val="24"/>
        </w:rPr>
        <w:t xml:space="preserve">ink to </w:t>
      </w:r>
      <w:r w:rsidR="002D43E2">
        <w:rPr>
          <w:rStyle w:val="Hyperlink"/>
          <w:rFonts w:asciiTheme="minorHAnsi" w:hAnsiTheme="minorHAnsi"/>
          <w:i/>
          <w:szCs w:val="24"/>
        </w:rPr>
        <w:t xml:space="preserve">CVQuality.ACC.org/ReduceRisk </w:t>
      </w:r>
      <w:r w:rsidR="005478CC" w:rsidRPr="005478CC">
        <w:rPr>
          <w:rFonts w:asciiTheme="minorHAnsi" w:hAnsiTheme="minorHAnsi"/>
          <w:szCs w:val="24"/>
        </w:rPr>
        <w:t>for more information about the program.</w:t>
      </w:r>
    </w:p>
    <w:p w14:paraId="7E7272B0" w14:textId="77777777" w:rsidR="005478CC" w:rsidRPr="005478CC" w:rsidRDefault="005478CC" w:rsidP="005478CC">
      <w:pPr>
        <w:rPr>
          <w:rFonts w:asciiTheme="minorHAnsi" w:hAnsiTheme="minorHAnsi"/>
          <w:b/>
          <w:sz w:val="24"/>
          <w:szCs w:val="24"/>
        </w:rPr>
      </w:pPr>
      <w:r w:rsidRPr="005478CC">
        <w:rPr>
          <w:rFonts w:asciiTheme="minorHAnsi" w:hAnsiTheme="minorHAnsi"/>
          <w:b/>
          <w:sz w:val="24"/>
          <w:szCs w:val="24"/>
        </w:rPr>
        <w:t>Representing the program without the logo:</w:t>
      </w:r>
    </w:p>
    <w:p w14:paraId="07A6B65D" w14:textId="77777777" w:rsidR="005478CC" w:rsidRPr="005478CC" w:rsidRDefault="005478CC" w:rsidP="005478CC">
      <w:pPr>
        <w:pStyle w:val="ListParagraph"/>
        <w:numPr>
          <w:ilvl w:val="0"/>
          <w:numId w:val="4"/>
        </w:numPr>
        <w:spacing w:after="200"/>
        <w:rPr>
          <w:rFonts w:asciiTheme="minorHAnsi" w:hAnsiTheme="minorHAnsi"/>
          <w:szCs w:val="24"/>
        </w:rPr>
      </w:pPr>
      <w:r w:rsidRPr="005478CC">
        <w:rPr>
          <w:rFonts w:asciiTheme="minorHAnsi" w:hAnsiTheme="minorHAnsi"/>
          <w:szCs w:val="24"/>
        </w:rPr>
        <w:t>The print ads, signage and articles contained in the hospital marketing and communications kit all provide approved messaging for the program. You may repurpose any of this content, but we ask that you always do following:</w:t>
      </w:r>
    </w:p>
    <w:p w14:paraId="21AEBAF8" w14:textId="1A4C6145" w:rsidR="005478CC" w:rsidRPr="005478CC" w:rsidRDefault="005478CC" w:rsidP="008C3FD6">
      <w:pPr>
        <w:pStyle w:val="ListParagraph"/>
        <w:numPr>
          <w:ilvl w:val="1"/>
          <w:numId w:val="4"/>
        </w:numPr>
        <w:spacing w:after="200"/>
        <w:rPr>
          <w:rFonts w:asciiTheme="minorHAnsi" w:hAnsiTheme="minorHAnsi"/>
          <w:szCs w:val="24"/>
        </w:rPr>
      </w:pPr>
      <w:r w:rsidRPr="005478CC">
        <w:rPr>
          <w:rFonts w:asciiTheme="minorHAnsi" w:hAnsiTheme="minorHAnsi"/>
          <w:szCs w:val="24"/>
        </w:rPr>
        <w:t>Use the full name of the program, “</w:t>
      </w:r>
      <w:r w:rsidR="008C3FD6" w:rsidRPr="008C3FD6">
        <w:rPr>
          <w:rFonts w:asciiTheme="minorHAnsi" w:hAnsiTheme="minorHAnsi"/>
          <w:szCs w:val="24"/>
        </w:rPr>
        <w:t>Reduce the Risk: PCI Bleed</w:t>
      </w:r>
      <w:r w:rsidRPr="005478CC">
        <w:rPr>
          <w:rFonts w:asciiTheme="minorHAnsi" w:hAnsiTheme="minorHAnsi"/>
          <w:szCs w:val="24"/>
        </w:rPr>
        <w:t>”</w:t>
      </w:r>
    </w:p>
    <w:p w14:paraId="1D9B02AB" w14:textId="39814805" w:rsidR="005478CC" w:rsidRPr="008C3FD6" w:rsidRDefault="00837220" w:rsidP="008C3FD6">
      <w:pPr>
        <w:pStyle w:val="ListParagraph"/>
        <w:numPr>
          <w:ilvl w:val="1"/>
          <w:numId w:val="4"/>
        </w:numPr>
        <w:spacing w:after="200"/>
        <w:rPr>
          <w:rFonts w:asciiTheme="minorHAnsi" w:hAnsiTheme="minorHAnsi"/>
          <w:szCs w:val="24"/>
        </w:rPr>
      </w:pPr>
      <w:r>
        <w:rPr>
          <w:rFonts w:asciiTheme="minorHAnsi" w:hAnsiTheme="minorHAnsi"/>
          <w:szCs w:val="24"/>
        </w:rPr>
        <w:t>Include “</w:t>
      </w:r>
      <w:r w:rsidR="005478CC" w:rsidRPr="005478CC">
        <w:rPr>
          <w:rFonts w:asciiTheme="minorHAnsi" w:hAnsiTheme="minorHAnsi"/>
          <w:szCs w:val="24"/>
        </w:rPr>
        <w:t>the American College of Cardiology</w:t>
      </w:r>
      <w:r>
        <w:rPr>
          <w:rFonts w:asciiTheme="minorHAnsi" w:hAnsiTheme="minorHAnsi"/>
          <w:szCs w:val="24"/>
        </w:rPr>
        <w:t xml:space="preserve"> (ACC)” on </w:t>
      </w:r>
      <w:r w:rsidR="005478CC" w:rsidRPr="005478CC">
        <w:rPr>
          <w:rFonts w:asciiTheme="minorHAnsi" w:hAnsiTheme="minorHAnsi"/>
          <w:szCs w:val="24"/>
        </w:rPr>
        <w:t>first reference</w:t>
      </w:r>
    </w:p>
    <w:p w14:paraId="5EC208E0" w14:textId="297348D3" w:rsidR="005478CC" w:rsidRPr="005478CC" w:rsidRDefault="005478CC" w:rsidP="005478CC">
      <w:pPr>
        <w:rPr>
          <w:rFonts w:asciiTheme="minorHAnsi" w:hAnsiTheme="minorHAnsi"/>
          <w:sz w:val="24"/>
          <w:szCs w:val="24"/>
        </w:rPr>
      </w:pPr>
      <w:r w:rsidRPr="005478CC">
        <w:rPr>
          <w:rFonts w:asciiTheme="minorHAnsi" w:hAnsiTheme="minorHAnsi"/>
          <w:sz w:val="24"/>
          <w:szCs w:val="24"/>
        </w:rPr>
        <w:t xml:space="preserve">Uses not mentioned within these guidelines must be approved by the ACC. Please contact </w:t>
      </w:r>
      <w:r w:rsidR="008C3FD6">
        <w:rPr>
          <w:rFonts w:asciiTheme="minorHAnsi" w:hAnsiTheme="minorHAnsi"/>
          <w:sz w:val="24"/>
          <w:szCs w:val="24"/>
        </w:rPr>
        <w:t>Veronica Wilson</w:t>
      </w:r>
      <w:r w:rsidRPr="005478CC">
        <w:rPr>
          <w:rFonts w:asciiTheme="minorHAnsi" w:hAnsiTheme="minorHAnsi"/>
          <w:sz w:val="24"/>
          <w:szCs w:val="24"/>
        </w:rPr>
        <w:t xml:space="preserve"> at </w:t>
      </w:r>
      <w:hyperlink r:id="rId11" w:history="1">
        <w:r w:rsidR="008C3FD6" w:rsidRPr="00837220">
          <w:rPr>
            <w:rStyle w:val="Hyperlink"/>
            <w:rFonts w:asciiTheme="minorHAnsi" w:hAnsiTheme="minorHAnsi"/>
            <w:i/>
            <w:sz w:val="24"/>
            <w:szCs w:val="24"/>
          </w:rPr>
          <w:t>vwilson@acc.org</w:t>
        </w:r>
      </w:hyperlink>
      <w:r w:rsidR="001A0046">
        <w:rPr>
          <w:rFonts w:asciiTheme="minorHAnsi" w:hAnsiTheme="minorHAnsi"/>
          <w:sz w:val="24"/>
          <w:szCs w:val="24"/>
        </w:rPr>
        <w:t xml:space="preserve"> </w:t>
      </w:r>
      <w:r w:rsidRPr="005478CC">
        <w:rPr>
          <w:rStyle w:val="Hyperlink"/>
          <w:rFonts w:asciiTheme="minorHAnsi" w:hAnsiTheme="minorHAnsi" w:cs="Tahoma"/>
          <w:bCs/>
          <w:color w:val="auto"/>
          <w:sz w:val="24"/>
          <w:szCs w:val="24"/>
          <w:u w:val="none"/>
        </w:rPr>
        <w:t>with any questions or for approvals</w:t>
      </w:r>
      <w:r w:rsidRPr="005478CC">
        <w:rPr>
          <w:rFonts w:asciiTheme="minorHAnsi" w:hAnsiTheme="minorHAnsi"/>
          <w:sz w:val="24"/>
          <w:szCs w:val="24"/>
        </w:rPr>
        <w:t>.</w:t>
      </w:r>
    </w:p>
    <w:p w14:paraId="54DB6067" w14:textId="77777777" w:rsidR="00D25F16" w:rsidRDefault="00422C39"/>
    <w:sectPr w:rsidR="00D25F16" w:rsidSect="00C917C2">
      <w:footerReference w:type="default" r:id="rId12"/>
      <w:pgSz w:w="12240" w:h="15840"/>
      <w:pgMar w:top="1440" w:right="1440" w:bottom="1440" w:left="1440" w:header="144" w:footer="144"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374AC" w14:textId="77777777" w:rsidR="00422C39" w:rsidRDefault="00422C39">
      <w:pPr>
        <w:spacing w:before="0" w:after="0"/>
      </w:pPr>
      <w:r>
        <w:separator/>
      </w:r>
    </w:p>
    <w:p w14:paraId="618FC4C5" w14:textId="77777777" w:rsidR="00422C39" w:rsidRDefault="00422C39"/>
    <w:p w14:paraId="637CB50C" w14:textId="77777777" w:rsidR="00422C39" w:rsidRDefault="00422C39" w:rsidP="00AC787C"/>
  </w:endnote>
  <w:endnote w:type="continuationSeparator" w:id="0">
    <w:p w14:paraId="578FCA70" w14:textId="77777777" w:rsidR="00422C39" w:rsidRDefault="00422C39">
      <w:pPr>
        <w:spacing w:before="0" w:after="0"/>
      </w:pPr>
      <w:r>
        <w:continuationSeparator/>
      </w:r>
    </w:p>
    <w:p w14:paraId="425607AC" w14:textId="77777777" w:rsidR="00422C39" w:rsidRDefault="00422C39"/>
    <w:p w14:paraId="79713B48" w14:textId="77777777" w:rsidR="00422C39" w:rsidRDefault="00422C39" w:rsidP="00AC78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roman"/>
    <w:pitch w:val="variable"/>
    <w:sig w:usb0="00000287" w:usb1="00000000" w:usb2="00000000" w:usb3="00000000" w:csb0="0000009F" w:csb1="00000000"/>
  </w:font>
  <w:font w:name="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93"/>
      <w:gridCol w:w="8583"/>
    </w:tblGrid>
    <w:tr w:rsidR="0019337F" w14:paraId="5E291E44" w14:textId="77777777">
      <w:tc>
        <w:tcPr>
          <w:tcW w:w="918" w:type="dxa"/>
        </w:tcPr>
        <w:p w14:paraId="6AD45479" w14:textId="77777777" w:rsidR="0019337F" w:rsidRDefault="005478CC" w:rsidP="00DA6AF2">
          <w:pPr>
            <w:pStyle w:val="Footer"/>
            <w:rPr>
              <w:b/>
              <w:bCs/>
              <w:color w:val="4F81BD" w:themeColor="accent1"/>
              <w:sz w:val="32"/>
              <w:szCs w:val="32"/>
            </w:rPr>
          </w:pPr>
          <w:r>
            <w:rPr>
              <w:noProof w:val="0"/>
              <w14:shadow w14:blurRad="50800" w14:dist="38100" w14:dir="2700000" w14:sx="100000" w14:sy="100000" w14:kx="0" w14:ky="0" w14:algn="tl">
                <w14:srgbClr w14:val="000000">
                  <w14:alpha w14:val="60000"/>
                </w14:srgbClr>
              </w14:shadow>
            </w:rPr>
            <w:fldChar w:fldCharType="begin"/>
          </w:r>
          <w:r>
            <w:rPr>
              <w14:shadow w14:blurRad="50800" w14:dist="38100" w14:dir="2700000" w14:sx="100000" w14:sy="100000" w14:kx="0" w14:ky="0" w14:algn="tl">
                <w14:srgbClr w14:val="000000">
                  <w14:alpha w14:val="60000"/>
                </w14:srgbClr>
              </w14:shadow>
            </w:rPr>
            <w:instrText xml:space="preserve"> PAGE   \* MERGEFORMAT </w:instrText>
          </w:r>
          <w:r>
            <w:rPr>
              <w:noProof w:val="0"/>
              <w14:shadow w14:blurRad="50800" w14:dist="38100" w14:dir="2700000" w14:sx="100000" w14:sy="100000" w14:kx="0" w14:ky="0" w14:algn="tl">
                <w14:srgbClr w14:val="000000">
                  <w14:alpha w14:val="60000"/>
                </w14:srgbClr>
              </w14:shadow>
            </w:rPr>
            <w:fldChar w:fldCharType="separate"/>
          </w:r>
          <w:r w:rsidR="004F66B8" w:rsidRPr="004F66B8">
            <w:rPr>
              <w:b/>
              <w:bCs/>
              <w:color w:val="4F81BD" w:themeColor="accent1"/>
              <w:sz w:val="32"/>
              <w:szCs w:val="32"/>
              <w14:shadow w14:blurRad="50800" w14:dist="38100" w14:dir="2700000" w14:sx="100000" w14:sy="100000" w14:kx="0" w14:ky="0" w14:algn="tl">
                <w14:srgbClr w14:val="000000">
                  <w14:alpha w14:val="60000"/>
                </w14:srgbClr>
              </w14:shadow>
            </w:rPr>
            <w:t>1</w:t>
          </w:r>
          <w:r>
            <w:rPr>
              <w:b/>
              <w:bCs/>
              <w:color w:val="4F81BD" w:themeColor="accent1"/>
              <w:sz w:val="32"/>
              <w:szCs w:val="32"/>
              <w14:shadow w14:blurRad="50800" w14:dist="38100" w14:dir="2700000" w14:sx="100000" w14:sy="100000" w14:kx="0" w14:ky="0" w14:algn="tl">
                <w14:srgbClr w14:val="000000">
                  <w14:alpha w14:val="60000"/>
                </w14:srgbClr>
              </w14:shadow>
            </w:rPr>
            <w:fldChar w:fldCharType="end"/>
          </w:r>
        </w:p>
      </w:tc>
      <w:tc>
        <w:tcPr>
          <w:tcW w:w="7938" w:type="dxa"/>
        </w:tcPr>
        <w:p w14:paraId="6EB984D0" w14:textId="77777777" w:rsidR="0019337F" w:rsidRDefault="005478CC" w:rsidP="00DA6AF2">
          <w:pPr>
            <w:pStyle w:val="Footer"/>
          </w:pPr>
          <w:r>
            <w:tab/>
          </w:r>
          <w:r>
            <w:tab/>
          </w:r>
        </w:p>
      </w:tc>
    </w:tr>
  </w:tbl>
  <w:p w14:paraId="6A7AF689" w14:textId="77777777" w:rsidR="0019337F" w:rsidRDefault="00422C39" w:rsidP="00DA6AF2">
    <w:pPr>
      <w:pStyle w:val="Footer"/>
    </w:pPr>
  </w:p>
  <w:p w14:paraId="0A50CBD3" w14:textId="77777777" w:rsidR="000D7F04" w:rsidRDefault="005478CC" w:rsidP="00DA6AF2">
    <w:r>
      <w:tab/>
    </w:r>
  </w:p>
  <w:p w14:paraId="58A82043" w14:textId="77777777" w:rsidR="000D7F04" w:rsidRDefault="00422C39" w:rsidP="00DA6AF2"/>
  <w:p w14:paraId="44EA9689" w14:textId="77777777" w:rsidR="00706E39" w:rsidRDefault="00706E39"/>
  <w:p w14:paraId="769DEAB2" w14:textId="77777777" w:rsidR="00706E39" w:rsidRDefault="00706E39" w:rsidP="00AC787C"/>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DB262" w14:textId="77777777" w:rsidR="00422C39" w:rsidRDefault="00422C39">
      <w:pPr>
        <w:spacing w:before="0" w:after="0"/>
      </w:pPr>
      <w:r>
        <w:separator/>
      </w:r>
    </w:p>
    <w:p w14:paraId="754129B2" w14:textId="77777777" w:rsidR="00422C39" w:rsidRDefault="00422C39"/>
    <w:p w14:paraId="5FE99889" w14:textId="77777777" w:rsidR="00422C39" w:rsidRDefault="00422C39" w:rsidP="00AC787C"/>
  </w:footnote>
  <w:footnote w:type="continuationSeparator" w:id="0">
    <w:p w14:paraId="1605CA73" w14:textId="77777777" w:rsidR="00422C39" w:rsidRDefault="00422C39">
      <w:pPr>
        <w:spacing w:before="0" w:after="0"/>
      </w:pPr>
      <w:r>
        <w:continuationSeparator/>
      </w:r>
    </w:p>
    <w:p w14:paraId="773466FB" w14:textId="77777777" w:rsidR="00422C39" w:rsidRDefault="00422C39"/>
    <w:p w14:paraId="305F96C8" w14:textId="77777777" w:rsidR="00422C39" w:rsidRDefault="00422C39" w:rsidP="00AC787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CF5EC2"/>
    <w:multiLevelType w:val="hybridMultilevel"/>
    <w:tmpl w:val="07F8F0E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nsid w:val="51516344"/>
    <w:multiLevelType w:val="hybridMultilevel"/>
    <w:tmpl w:val="CB50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2660A9"/>
    <w:multiLevelType w:val="hybridMultilevel"/>
    <w:tmpl w:val="4D82E67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nsid w:val="7A100462"/>
    <w:multiLevelType w:val="hybridMultilevel"/>
    <w:tmpl w:val="BEDE0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8CC"/>
    <w:rsid w:val="00186CDD"/>
    <w:rsid w:val="001A0046"/>
    <w:rsid w:val="001B010E"/>
    <w:rsid w:val="00200D72"/>
    <w:rsid w:val="002D43E2"/>
    <w:rsid w:val="00422C39"/>
    <w:rsid w:val="004656B3"/>
    <w:rsid w:val="004F66B8"/>
    <w:rsid w:val="005478CC"/>
    <w:rsid w:val="005878D4"/>
    <w:rsid w:val="005F7280"/>
    <w:rsid w:val="00706E39"/>
    <w:rsid w:val="00837220"/>
    <w:rsid w:val="008C3FD6"/>
    <w:rsid w:val="00974421"/>
    <w:rsid w:val="00A47427"/>
    <w:rsid w:val="00AC787C"/>
    <w:rsid w:val="00B2137D"/>
    <w:rsid w:val="00C03A11"/>
    <w:rsid w:val="00CA5027"/>
    <w:rsid w:val="00CC0395"/>
    <w:rsid w:val="00E601CF"/>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F774"/>
  <w15:docId w15:val="{320E3AD5-D487-4BF9-AAA5-D31558BB2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utoRedefine/>
    <w:qFormat/>
    <w:rsid w:val="004F66B8"/>
    <w:pPr>
      <w:spacing w:before="120" w:after="120" w:line="240" w:lineRule="auto"/>
    </w:pPr>
    <w:rPr>
      <w:rFonts w:ascii="Century Gothic" w:eastAsia="Times New Roman" w:hAnsi="Century Gothic" w:cs="Times New Roman"/>
      <w:noProo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478CC"/>
    <w:rPr>
      <w:color w:val="0000FF"/>
      <w:u w:val="single"/>
    </w:rPr>
  </w:style>
  <w:style w:type="paragraph" w:customStyle="1" w:styleId="StyleTitleCoverTimesNewRomanLeft025">
    <w:name w:val="Style Title Cover + Times New Roman Left:  0.25&quot;"/>
    <w:basedOn w:val="Normal"/>
    <w:autoRedefine/>
    <w:rsid w:val="005478CC"/>
    <w:pPr>
      <w:keepNext/>
      <w:keepLines/>
      <w:tabs>
        <w:tab w:val="left" w:pos="0"/>
      </w:tabs>
      <w:spacing w:before="240" w:after="500" w:line="640" w:lineRule="exact"/>
      <w:ind w:left="360"/>
    </w:pPr>
    <w:rPr>
      <w:bCs/>
      <w:color w:val="002060"/>
      <w:spacing w:val="-48"/>
      <w:kern w:val="28"/>
      <w:sz w:val="64"/>
      <w:szCs w:val="20"/>
    </w:rPr>
  </w:style>
  <w:style w:type="paragraph" w:customStyle="1" w:styleId="StyleStyleTitleCoverCenturyGothic30ptNotBoldLeft025">
    <w:name w:val="Style Style Title Cover + Century Gothic 30 pt Not Bold Left:  0.25..."/>
    <w:basedOn w:val="Normal"/>
    <w:autoRedefine/>
    <w:rsid w:val="005478CC"/>
    <w:pPr>
      <w:keepNext/>
      <w:keepLines/>
      <w:pBdr>
        <w:top w:val="single" w:sz="48" w:space="31" w:color="auto"/>
      </w:pBdr>
      <w:tabs>
        <w:tab w:val="left" w:pos="0"/>
      </w:tabs>
      <w:spacing w:before="240" w:after="500" w:line="640" w:lineRule="exact"/>
      <w:ind w:left="360"/>
    </w:pPr>
    <w:rPr>
      <w:spacing w:val="-48"/>
      <w:kern w:val="28"/>
      <w:sz w:val="56"/>
      <w:szCs w:val="20"/>
    </w:rPr>
  </w:style>
  <w:style w:type="paragraph" w:customStyle="1" w:styleId="Subtitles">
    <w:name w:val="Sub titles"/>
    <w:basedOn w:val="Normal"/>
    <w:autoRedefine/>
    <w:rsid w:val="005478CC"/>
    <w:pPr>
      <w:shd w:val="clear" w:color="auto" w:fill="D9D9D9"/>
      <w:spacing w:after="240"/>
    </w:pPr>
    <w:rPr>
      <w:b/>
      <w:sz w:val="28"/>
    </w:rPr>
  </w:style>
  <w:style w:type="paragraph" w:styleId="ListParagraph">
    <w:name w:val="List Paragraph"/>
    <w:basedOn w:val="Normal"/>
    <w:uiPriority w:val="34"/>
    <w:qFormat/>
    <w:rsid w:val="005478CC"/>
    <w:pPr>
      <w:spacing w:before="0" w:after="0"/>
      <w:ind w:left="720"/>
      <w:contextualSpacing/>
    </w:pPr>
    <w:rPr>
      <w:rFonts w:ascii="Times New Roman" w:eastAsia="MS Mincho" w:hAnsi="Times New Roman"/>
      <w:noProof w:val="0"/>
      <w:sz w:val="24"/>
    </w:rPr>
  </w:style>
  <w:style w:type="paragraph" w:styleId="Footer">
    <w:name w:val="footer"/>
    <w:basedOn w:val="Normal"/>
    <w:link w:val="FooterChar"/>
    <w:uiPriority w:val="99"/>
    <w:unhideWhenUsed/>
    <w:rsid w:val="005478CC"/>
    <w:pPr>
      <w:tabs>
        <w:tab w:val="center" w:pos="4680"/>
        <w:tab w:val="right" w:pos="9360"/>
      </w:tabs>
      <w:spacing w:before="0" w:after="0"/>
    </w:pPr>
  </w:style>
  <w:style w:type="character" w:customStyle="1" w:styleId="FooterChar">
    <w:name w:val="Footer Char"/>
    <w:basedOn w:val="DefaultParagraphFont"/>
    <w:link w:val="Footer"/>
    <w:uiPriority w:val="99"/>
    <w:rsid w:val="005478CC"/>
    <w:rPr>
      <w:rFonts w:ascii="Century Gothic" w:eastAsia="Times New Roman" w:hAnsi="Century Gothic" w:cs="Times New Roman"/>
      <w:noProof/>
    </w:rPr>
  </w:style>
  <w:style w:type="paragraph" w:styleId="BalloonText">
    <w:name w:val="Balloon Text"/>
    <w:basedOn w:val="Normal"/>
    <w:link w:val="BalloonTextChar"/>
    <w:uiPriority w:val="99"/>
    <w:semiHidden/>
    <w:unhideWhenUsed/>
    <w:rsid w:val="005478CC"/>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78CC"/>
    <w:rPr>
      <w:rFonts w:ascii="Tahoma" w:eastAsia="Times New Roman" w:hAnsi="Tahoma" w:cs="Tahoma"/>
      <w:noProof/>
      <w:sz w:val="16"/>
      <w:szCs w:val="16"/>
    </w:rPr>
  </w:style>
  <w:style w:type="character" w:styleId="FollowedHyperlink">
    <w:name w:val="FollowedHyperlink"/>
    <w:basedOn w:val="DefaultParagraphFont"/>
    <w:uiPriority w:val="99"/>
    <w:semiHidden/>
    <w:unhideWhenUsed/>
    <w:rsid w:val="001A0046"/>
    <w:rPr>
      <w:color w:val="800080" w:themeColor="followedHyperlink"/>
      <w:u w:val="single"/>
    </w:rPr>
  </w:style>
  <w:style w:type="character" w:customStyle="1" w:styleId="UnresolvedMention">
    <w:name w:val="Unresolved Mention"/>
    <w:basedOn w:val="DefaultParagraphFont"/>
    <w:uiPriority w:val="99"/>
    <w:semiHidden/>
    <w:unhideWhenUsed/>
    <w:rsid w:val="008C3F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vwilson@acc.org" TargetMode="Externa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vwilson@acc.org" TargetMode="Externa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hyperlink" Target="https://cvquality.acc.org/initiatives/reduce-the-risk-pci-ble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329</Words>
  <Characters>1881</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Kaylor</dc:creator>
  <cp:lastModifiedBy>Kaylor, Kim</cp:lastModifiedBy>
  <cp:revision>3</cp:revision>
  <dcterms:created xsi:type="dcterms:W3CDTF">2018-09-24T18:33:00Z</dcterms:created>
  <dcterms:modified xsi:type="dcterms:W3CDTF">2018-09-26T14:57:00Z</dcterms:modified>
</cp:coreProperties>
</file>